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Social Studies: Ch 6: The First World War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 Key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Use your textbook to complete the following assignment. Begin on page 136</w:t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1. Page 136. The Women’s Patriotic Association was organized to :</w:t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a)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assist the troops </w:t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b)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 offer support for the family members at home</w:t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Give examples of what the women made/knitted:</w:t>
      </w:r>
    </w:p>
    <w:p w:rsidR="00000000" w:rsidDel="00000000" w:rsidP="00000000" w:rsidRDefault="00000000" w:rsidRPr="00000000" w14:paraId="0000000D">
      <w:pPr>
        <w:tabs>
          <w:tab w:val="left" w:pos="-1440"/>
        </w:tabs>
        <w:ind w:left="5040" w:hanging="43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-1440"/>
        </w:tabs>
        <w:ind w:left="720" w:hanging="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bandages</w:t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  <w:t xml:space="preserve">c.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socks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-1440"/>
        </w:tabs>
        <w:ind w:left="720" w:hanging="360"/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scarves</w:t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  <w:t xml:space="preserve">d.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hats</w:t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Give examples of what the women did: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5340350</wp:posOffset>
            </wp:positionH>
            <wp:positionV relativeFrom="paragraph">
              <wp:posOffset>6745605</wp:posOffset>
            </wp:positionV>
            <wp:extent cx="0" cy="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080" w:hanging="360"/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raised funds</w:t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visited grieving families </w:t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cared for injured veterans</w:t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Page 137. The Newfoundland Patriotic Association was a group of 300 volunteers who had the responsibility to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manage the war effort.</w:t>
      </w:r>
    </w:p>
    <w:p w:rsidR="00000000" w:rsidDel="00000000" w:rsidP="00000000" w:rsidRDefault="00000000" w:rsidRPr="00000000" w14:paraId="0000001D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In an arrangement that differed from the other parts of the empire, where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government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directly controlled the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financial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administrative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duties related to the war, the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NPA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was funded by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 public money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, but not overseen by the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government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23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-23" w:firstLine="0"/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What did some people see as a failure by the government?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Giving control of the war effort to a group of volunteers was seen by some as a failure of the government to fulfil its duties. </w:t>
      </w:r>
    </w:p>
    <w:p w:rsidR="00000000" w:rsidDel="00000000" w:rsidP="00000000" w:rsidRDefault="00000000" w:rsidRPr="00000000" w14:paraId="00000023">
      <w:pPr>
        <w:spacing w:line="360" w:lineRule="auto"/>
        <w:ind w:left="-23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23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23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-23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 List the duties of the NPA.</w:t>
      </w:r>
    </w:p>
    <w:p w:rsidR="00000000" w:rsidDel="00000000" w:rsidP="00000000" w:rsidRDefault="00000000" w:rsidRPr="00000000" w14:paraId="00000028">
      <w:pPr>
        <w:spacing w:line="360" w:lineRule="auto"/>
        <w:ind w:left="-23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The NPA was responsible for recruiting members for the Newfoundland Regiment, the Royal Naval Reserve, and the Forestry Corp.  They were also responsible for supplying equipment.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rFonts w:ascii="Verdana" w:cs="Verdana" w:eastAsia="Verdana" w:hAnsi="Verdan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Do not need to know Conscription for the test</w:t>
      </w:r>
    </w:p>
    <w:p w:rsidR="00000000" w:rsidDel="00000000" w:rsidP="00000000" w:rsidRDefault="00000000" w:rsidRPr="00000000" w14:paraId="0000002C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8. Page 137-138: Define conscription: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Forced military service</w:t>
      </w:r>
    </w:p>
    <w:p w:rsidR="00000000" w:rsidDel="00000000" w:rsidP="00000000" w:rsidRDefault="00000000" w:rsidRPr="00000000" w14:paraId="0000002E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9. Page 138 Read the reasons for conscription and against.  Complete the t-chart in your own words.</w:t>
      </w:r>
    </w:p>
    <w:p w:rsidR="00000000" w:rsidDel="00000000" w:rsidP="00000000" w:rsidRDefault="00000000" w:rsidRPr="00000000" w14:paraId="00000032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-1440"/>
        </w:tabs>
        <w:ind w:left="5760" w:hanging="43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For Conscription</w:t>
        <w:tab/>
        <w:t xml:space="preserve">Against Conscription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58205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6898" y="3773968"/>
                          <a:ext cx="59582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58205" cy="12700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82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tabs>
          <w:tab w:val="left" w:pos="-1440"/>
        </w:tabs>
        <w:ind w:left="5760" w:hanging="43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-1440"/>
        </w:tabs>
        <w:ind w:left="5760" w:hanging="43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4845"/>
        <w:tblGridChange w:id="0">
          <w:tblGrid>
            <w:gridCol w:w="4380"/>
            <w:gridCol w:w="4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Newfoundland pride was at stake. We’d lose the Regiment to the Canadian army if not enough men joined.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government had no right to force men into battle.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British Empire was being threatened and we should support Britain.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war was far away in Europe so Newfoundland should not be forced to fight in a European war.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Both Britain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(1916)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and Canada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(1917)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had conscriptions, so we should too.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only people benefitting from the war were the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merchants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.  Why should men risk their lives for the rich to get richer?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-1440"/>
        </w:tabs>
        <w:ind w:left="5760" w:hanging="43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2781300</wp:posOffset>
                </wp:positionH>
                <wp:positionV relativeFrom="paragraph">
                  <wp:posOffset>4330700</wp:posOffset>
                </wp:positionV>
                <wp:extent cx="12700" cy="28956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968" y="2332200"/>
                          <a:ext cx="12065" cy="2895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2781300</wp:posOffset>
                </wp:positionH>
                <wp:positionV relativeFrom="paragraph">
                  <wp:posOffset>4330700</wp:posOffset>
                </wp:positionV>
                <wp:extent cx="12700" cy="2895600"/>
                <wp:effectExtent b="0" l="0" r="0" t="0"/>
                <wp:wrapSquare wrapText="bothSides" distB="0" distT="0" distL="0" distR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9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567" w:top="851" w:left="1417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