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A9" w:rsidRPr="00472426" w:rsidRDefault="004377A9" w:rsidP="004377A9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noProof/>
          <w:color w:val="000000"/>
          <w:sz w:val="32"/>
          <w:szCs w:val="48"/>
          <w:u w:val="single"/>
          <w:lang w:eastAsia="en-CA"/>
        </w:rPr>
      </w:pPr>
      <w:bookmarkStart w:id="0" w:name="_GoBack"/>
      <w:bookmarkEnd w:id="0"/>
    </w:p>
    <w:p w:rsidR="004377A9" w:rsidRPr="00472426" w:rsidRDefault="00234BFE" w:rsidP="004377A9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noProof/>
          <w:color w:val="000000"/>
          <w:sz w:val="32"/>
          <w:szCs w:val="48"/>
          <w:u w:val="single"/>
          <w:lang w:eastAsia="en-CA"/>
        </w:rPr>
      </w:pPr>
      <w:r w:rsidRPr="00234BFE">
        <w:rPr>
          <w:rFonts w:ascii="Trebuchet MS" w:hAnsi="Trebuchet MS" w:cs="Comic Sans MS"/>
          <w:noProof/>
          <w:color w:val="000000"/>
          <w:sz w:val="48"/>
          <w:szCs w:val="48"/>
          <w:u w:val="single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5.5pt;margin-top:.6pt;width:329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CDJQ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">
            <v:textbox>
              <w:txbxContent>
                <w:p w:rsidR="004377A9" w:rsidRDefault="004377A9" w:rsidP="004377A9">
                  <w:pPr>
                    <w:jc w:val="center"/>
                    <w:rPr>
                      <w:rFonts w:ascii="Trebuchet MS" w:hAnsi="Trebuchet MS"/>
                      <w:sz w:val="28"/>
                    </w:rPr>
                  </w:pPr>
                  <w:r w:rsidRPr="00472426">
                    <w:rPr>
                      <w:rFonts w:ascii="Trebuchet MS" w:hAnsi="Trebuchet MS"/>
                      <w:sz w:val="28"/>
                    </w:rPr>
                    <w:t>Welcome to Grade 7 Social Studies</w:t>
                  </w:r>
                </w:p>
                <w:p w:rsidR="00472426" w:rsidRPr="00472426" w:rsidRDefault="00472426" w:rsidP="004377A9">
                  <w:pPr>
                    <w:jc w:val="center"/>
                    <w:rPr>
                      <w:rFonts w:ascii="Trebuchet MS" w:hAnsi="Trebuchet MS"/>
                      <w:sz w:val="28"/>
                    </w:rPr>
                  </w:pPr>
                  <w:r>
                    <w:rPr>
                      <w:rFonts w:ascii="Trebuchet MS" w:hAnsi="Trebuchet MS"/>
                      <w:sz w:val="28"/>
                    </w:rPr>
                    <w:t xml:space="preserve">Miss </w:t>
                  </w:r>
                  <w:proofErr w:type="spellStart"/>
                  <w:r>
                    <w:rPr>
                      <w:rFonts w:ascii="Trebuchet MS" w:hAnsi="Trebuchet MS"/>
                      <w:sz w:val="28"/>
                    </w:rPr>
                    <w:t>Raylene</w:t>
                  </w:r>
                  <w:proofErr w:type="spellEnd"/>
                  <w:r>
                    <w:rPr>
                      <w:rFonts w:ascii="Trebuchet MS" w:hAnsi="Trebuchet MS"/>
                      <w:sz w:val="28"/>
                    </w:rPr>
                    <w:t xml:space="preserve"> Ball</w:t>
                  </w:r>
                </w:p>
              </w:txbxContent>
            </v:textbox>
          </v:shape>
        </w:pict>
      </w:r>
      <w:r w:rsidR="004377A9" w:rsidRPr="00472426">
        <w:rPr>
          <w:rFonts w:ascii="Trebuchet MS" w:hAnsi="Trebuchet MS"/>
          <w:noProof/>
          <w:lang w:eastAsia="en-CA"/>
        </w:rPr>
        <w:drawing>
          <wp:inline distT="0" distB="0" distL="0" distR="0">
            <wp:extent cx="1466850" cy="75307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71" cy="7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A9" w:rsidRPr="00472426" w:rsidRDefault="004377A9" w:rsidP="004377A9">
      <w:pPr>
        <w:autoSpaceDE w:val="0"/>
        <w:autoSpaceDN w:val="0"/>
        <w:adjustRightInd w:val="0"/>
        <w:spacing w:after="0" w:line="240" w:lineRule="auto"/>
        <w:rPr>
          <w:rFonts w:ascii="Trebuchet MS" w:hAnsi="Trebuchet MS" w:cs="System"/>
          <w:b/>
          <w:bCs/>
          <w:sz w:val="20"/>
          <w:szCs w:val="20"/>
        </w:rPr>
      </w:pPr>
    </w:p>
    <w:p w:rsidR="00472426" w:rsidRDefault="004377A9" w:rsidP="004377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72426">
        <w:rPr>
          <w:rFonts w:ascii="Arial" w:hAnsi="Arial" w:cs="Arial"/>
          <w:color w:val="000000"/>
          <w:sz w:val="24"/>
          <w:szCs w:val="24"/>
        </w:rPr>
        <w:t> </w:t>
      </w:r>
      <w:r w:rsidRPr="00472426">
        <w:rPr>
          <w:rFonts w:ascii="Trebuchet MS" w:hAnsi="Trebuchet MS" w:cs="Times New Roman"/>
          <w:color w:val="000000"/>
          <w:sz w:val="24"/>
          <w:szCs w:val="24"/>
        </w:rPr>
        <w:tab/>
      </w:r>
    </w:p>
    <w:p w:rsidR="00472426" w:rsidRPr="00472426" w:rsidRDefault="004377A9" w:rsidP="004724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 w:val="24"/>
          <w:szCs w:val="24"/>
        </w:rPr>
      </w:pPr>
      <w:r w:rsidRPr="00472426">
        <w:rPr>
          <w:rFonts w:ascii="Trebuchet MS" w:hAnsi="Trebuchet MS" w:cs="Comic Sans MS"/>
          <w:color w:val="000000"/>
          <w:sz w:val="24"/>
          <w:szCs w:val="24"/>
        </w:rPr>
        <w:t>The theme for Grade 7 is “empowerment”.  The course examines various</w:t>
      </w:r>
      <w:r w:rsidR="00472426" w:rsidRPr="00472426">
        <w:rPr>
          <w:rFonts w:ascii="Trebuchet MS" w:hAnsi="Trebuchet MS" w:cs="Comic Sans MS"/>
          <w:color w:val="000000"/>
          <w:sz w:val="24"/>
          <w:szCs w:val="24"/>
        </w:rPr>
        <w:t xml:space="preserve"> </w:t>
      </w:r>
      <w:r w:rsidRPr="00472426">
        <w:rPr>
          <w:rFonts w:ascii="Trebuchet MS" w:hAnsi="Trebuchet MS" w:cs="Comic Sans MS"/>
          <w:color w:val="000000"/>
          <w:sz w:val="24"/>
          <w:szCs w:val="24"/>
        </w:rPr>
        <w:t xml:space="preserve">aspects of empowerment - including personal, </w:t>
      </w:r>
      <w:r w:rsidR="00472426" w:rsidRPr="00472426">
        <w:rPr>
          <w:rFonts w:ascii="Trebuchet MS" w:hAnsi="Trebuchet MS" w:cs="Comic Sans MS"/>
          <w:color w:val="000000"/>
          <w:sz w:val="24"/>
          <w:szCs w:val="24"/>
        </w:rPr>
        <w:t xml:space="preserve">economic, </w:t>
      </w:r>
      <w:r w:rsidRPr="00472426">
        <w:rPr>
          <w:rFonts w:ascii="Trebuchet MS" w:hAnsi="Trebuchet MS" w:cs="Comic Sans MS"/>
          <w:color w:val="000000"/>
          <w:sz w:val="24"/>
          <w:szCs w:val="24"/>
        </w:rPr>
        <w:t xml:space="preserve">political, cultural, social and national.  </w:t>
      </w:r>
      <w:r w:rsidR="00F847A4">
        <w:rPr>
          <w:rFonts w:ascii="Trebuchet MS" w:hAnsi="Trebuchet MS" w:cs="Comic Sans MS"/>
          <w:color w:val="000000"/>
          <w:sz w:val="24"/>
          <w:szCs w:val="24"/>
        </w:rPr>
        <w:t xml:space="preserve">Students </w:t>
      </w:r>
      <w:r w:rsidRPr="00472426">
        <w:rPr>
          <w:rFonts w:ascii="Trebuchet MS" w:hAnsi="Trebuchet MS" w:cs="Comic Sans MS"/>
          <w:color w:val="000000"/>
          <w:sz w:val="24"/>
          <w:szCs w:val="24"/>
        </w:rPr>
        <w:t xml:space="preserve">will explore the history of the Canadian nation from the early 1800’s to the formation of our current system of government.  </w:t>
      </w:r>
    </w:p>
    <w:p w:rsidR="004377A9" w:rsidRPr="00472426" w:rsidRDefault="004377A9" w:rsidP="004377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472426" w:rsidRPr="00472426" w:rsidRDefault="00472426" w:rsidP="004724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472426">
        <w:rPr>
          <w:rFonts w:ascii="Trebuchet MS" w:hAnsi="Trebuchet MS"/>
          <w:sz w:val="24"/>
          <w:szCs w:val="24"/>
        </w:rPr>
        <w:t xml:space="preserve">Students explore the history of the Canadian nation from the early 1800’s to the 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proofErr w:type="gramStart"/>
      <w:r w:rsidRPr="00472426">
        <w:rPr>
          <w:rFonts w:ascii="Trebuchet MS" w:hAnsi="Trebuchet MS"/>
          <w:sz w:val="24"/>
          <w:szCs w:val="24"/>
        </w:rPr>
        <w:t>formation</w:t>
      </w:r>
      <w:proofErr w:type="gramEnd"/>
      <w:r w:rsidRPr="00472426">
        <w:rPr>
          <w:rFonts w:ascii="Trebuchet MS" w:hAnsi="Trebuchet MS"/>
          <w:sz w:val="24"/>
          <w:szCs w:val="24"/>
        </w:rPr>
        <w:t xml:space="preserve"> of our current system of government.  Historical topics include European settlement of North America, the experiences of groups such as the Acadians and the First Nations, the Rebellions in Canada Ea</w:t>
      </w:r>
      <w:r>
        <w:rPr>
          <w:rFonts w:ascii="Trebuchet MS" w:hAnsi="Trebuchet MS"/>
          <w:sz w:val="24"/>
          <w:szCs w:val="24"/>
        </w:rPr>
        <w:t xml:space="preserve">st and West and the Red River, </w:t>
      </w:r>
      <w:r w:rsidRPr="00472426">
        <w:rPr>
          <w:rFonts w:ascii="Trebuchet MS" w:hAnsi="Trebuchet MS"/>
          <w:sz w:val="24"/>
          <w:szCs w:val="24"/>
        </w:rPr>
        <w:t xml:space="preserve">Canadian Confederation and Canada's involvement in WW1. Current topics include issues of poverty and the poverty cycle, changing patterns of 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employment and even how mort</w:t>
      </w:r>
      <w:r w:rsidRPr="00472426">
        <w:rPr>
          <w:rFonts w:ascii="Trebuchet MS" w:hAnsi="Trebuchet MS"/>
          <w:sz w:val="24"/>
          <w:szCs w:val="24"/>
        </w:rPr>
        <w:t xml:space="preserve">gages work.  </w:t>
      </w:r>
    </w:p>
    <w:p w:rsidR="004377A9" w:rsidRPr="00472426" w:rsidRDefault="004377A9" w:rsidP="004377A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472426" w:rsidRPr="00F847A4" w:rsidRDefault="00472426" w:rsidP="00472426">
      <w:pPr>
        <w:rPr>
          <w:rFonts w:ascii="Trebuchet MS" w:hAnsi="Trebuchet MS"/>
          <w:b/>
          <w:bCs/>
          <w:sz w:val="24"/>
        </w:rPr>
      </w:pPr>
      <w:r w:rsidRPr="00F847A4">
        <w:rPr>
          <w:rFonts w:ascii="Trebuchet MS" w:hAnsi="Trebuchet MS"/>
          <w:b/>
          <w:bCs/>
          <w:sz w:val="24"/>
        </w:rPr>
        <w:t xml:space="preserve">Text: </w:t>
      </w:r>
    </w:p>
    <w:p w:rsidR="00472426" w:rsidRPr="00F847A4" w:rsidRDefault="00472426" w:rsidP="00472426">
      <w:pPr>
        <w:rPr>
          <w:rFonts w:ascii="Trebuchet MS" w:hAnsi="Trebuchet MS"/>
          <w:sz w:val="24"/>
        </w:rPr>
      </w:pPr>
      <w:r w:rsidRPr="00F847A4">
        <w:rPr>
          <w:rFonts w:ascii="Trebuchet MS" w:hAnsi="Trebuchet MS"/>
          <w:sz w:val="24"/>
        </w:rPr>
        <w:t>Changing Your World</w:t>
      </w:r>
    </w:p>
    <w:p w:rsidR="00472426" w:rsidRPr="00472426" w:rsidRDefault="00472426" w:rsidP="00472426">
      <w:pPr>
        <w:rPr>
          <w:rFonts w:ascii="Trebuchet MS" w:hAnsi="Trebuchet MS"/>
          <w:b/>
          <w:bCs/>
        </w:rPr>
      </w:pPr>
      <w:r w:rsidRPr="00472426">
        <w:rPr>
          <w:rFonts w:ascii="Trebuchet MS" w:hAnsi="Trebuchet MS"/>
          <w:b/>
          <w:bCs/>
        </w:rPr>
        <w:t xml:space="preserve">Units of Study: 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>Chapter One: Changing Your World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>Chapter Three: Economic Security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>Chapter Four: Preparing for the Future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>Chapter Two: Economies in History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>Chapter Five: Life in British North America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>Chapter Six and Seven: Confederation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>Chapter Eight and Nine: A Growing Nation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>Chapter Fifteen: The First World War</w:t>
      </w:r>
    </w:p>
    <w:p w:rsidR="00472426" w:rsidRDefault="00472426" w:rsidP="00472426">
      <w:pPr>
        <w:rPr>
          <w:rFonts w:ascii="Arial" w:hAnsi="Arial" w:cs="Arial"/>
        </w:rPr>
      </w:pPr>
    </w:p>
    <w:p w:rsidR="00472426" w:rsidRDefault="00472426" w:rsidP="00472426">
      <w:pPr>
        <w:rPr>
          <w:rFonts w:ascii="Segoe UI" w:hAnsi="Segoe UI" w:cs="Segoe UI"/>
          <w:sz w:val="20"/>
          <w:szCs w:val="20"/>
        </w:rPr>
      </w:pPr>
      <w:r w:rsidRPr="00472426">
        <w:rPr>
          <w:rFonts w:ascii="Arial" w:hAnsi="Arial" w:cs="Arial"/>
        </w:rPr>
        <w:t> </w:t>
      </w:r>
      <w:r w:rsidRPr="00472426">
        <w:rPr>
          <w:rFonts w:ascii="Trebuchet MS" w:hAnsi="Trebuchet MS"/>
          <w:b/>
          <w:bCs/>
        </w:rPr>
        <w:t>Evaluation: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>Tests and quizzes: 40%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 xml:space="preserve">Major Assignments/Projects/Activities: 35%  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>Minor assignments (in-class) : 20%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>Journals: 5%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b/>
          <w:bCs/>
          <w:color w:val="000000"/>
          <w:sz w:val="24"/>
          <w:szCs w:val="24"/>
        </w:rPr>
        <w:t>Materials: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>Pencil</w:t>
      </w:r>
    </w:p>
    <w:p w:rsidR="00472426" w:rsidRP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 xml:space="preserve">5 </w:t>
      </w:r>
      <w:proofErr w:type="spellStart"/>
      <w:r w:rsidRPr="00472426">
        <w:rPr>
          <w:rFonts w:ascii="Trebuchet MS" w:hAnsi="Trebuchet MS" w:cs="Trebuchet MS"/>
          <w:color w:val="000000"/>
          <w:sz w:val="24"/>
          <w:szCs w:val="24"/>
        </w:rPr>
        <w:t>duotangs</w:t>
      </w:r>
      <w:proofErr w:type="spellEnd"/>
      <w:r w:rsidRPr="00472426">
        <w:rPr>
          <w:rFonts w:ascii="Trebuchet MS" w:hAnsi="Trebuchet MS" w:cs="Trebuchet MS"/>
          <w:color w:val="000000"/>
          <w:sz w:val="24"/>
          <w:szCs w:val="24"/>
        </w:rPr>
        <w:t xml:space="preserve"> or 1 inch binder</w:t>
      </w:r>
    </w:p>
    <w:p w:rsid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 xml:space="preserve">Exercise (for journals) </w:t>
      </w:r>
    </w:p>
    <w:p w:rsidR="007A6401" w:rsidRPr="00472426" w:rsidRDefault="007A6401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 xml:space="preserve">Large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</w:rPr>
        <w:t>Ziplock</w:t>
      </w:r>
      <w:proofErr w:type="spellEnd"/>
      <w:r>
        <w:rPr>
          <w:rFonts w:ascii="Trebuchet MS" w:hAnsi="Trebuchet MS" w:cs="Trebuchet MS"/>
          <w:color w:val="000000"/>
          <w:sz w:val="24"/>
          <w:szCs w:val="24"/>
        </w:rPr>
        <w:t xml:space="preserve"> bag</w:t>
      </w:r>
    </w:p>
    <w:p w:rsidR="00472426" w:rsidRDefault="00472426" w:rsidP="00472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F847A4" w:rsidRPr="00F847A4" w:rsidRDefault="00472426" w:rsidP="00F847A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sz w:val="24"/>
          <w:szCs w:val="24"/>
        </w:rPr>
      </w:pPr>
      <w:r w:rsidRPr="00F847A4">
        <w:rPr>
          <w:rFonts w:ascii="Trebuchet MS" w:hAnsi="Trebuchet MS" w:cs="Trebuchet MS"/>
          <w:b/>
          <w:color w:val="000000"/>
          <w:sz w:val="24"/>
          <w:szCs w:val="24"/>
        </w:rPr>
        <w:t xml:space="preserve">Website: </w:t>
      </w:r>
    </w:p>
    <w:p w:rsidR="00F847A4" w:rsidRDefault="00F847A4" w:rsidP="00F847A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472426" w:rsidRPr="00472426" w:rsidRDefault="00472426" w:rsidP="00F847A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472426">
        <w:rPr>
          <w:rFonts w:ascii="Trebuchet MS" w:hAnsi="Trebuchet MS" w:cs="Trebuchet MS"/>
          <w:color w:val="000000"/>
          <w:sz w:val="24"/>
          <w:szCs w:val="24"/>
        </w:rPr>
        <w:t>http://missrayleneball.weebly.com/</w:t>
      </w:r>
    </w:p>
    <w:p w:rsidR="00AF46B2" w:rsidRPr="00472426" w:rsidRDefault="007A6401" w:rsidP="00472426">
      <w:pPr>
        <w:jc w:val="center"/>
        <w:rPr>
          <w:rFonts w:ascii="Trebuchet MS" w:hAnsi="Trebuchet MS"/>
          <w:sz w:val="24"/>
          <w:szCs w:val="24"/>
        </w:rPr>
      </w:pPr>
    </w:p>
    <w:sectPr w:rsidR="00AF46B2" w:rsidRPr="00472426" w:rsidSect="00F847A4">
      <w:pgSz w:w="12240" w:h="15840"/>
      <w:pgMar w:top="426" w:right="1183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BD5"/>
    <w:multiLevelType w:val="hybridMultilevel"/>
    <w:tmpl w:val="3E22F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22E4"/>
    <w:multiLevelType w:val="hybridMultilevel"/>
    <w:tmpl w:val="E0ACA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0FA7"/>
    <w:multiLevelType w:val="hybridMultilevel"/>
    <w:tmpl w:val="B5225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41D5F"/>
    <w:multiLevelType w:val="hybridMultilevel"/>
    <w:tmpl w:val="F6444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7A9"/>
    <w:rsid w:val="00146DF4"/>
    <w:rsid w:val="00234BFE"/>
    <w:rsid w:val="004377A9"/>
    <w:rsid w:val="00472426"/>
    <w:rsid w:val="007A25A6"/>
    <w:rsid w:val="007A6401"/>
    <w:rsid w:val="00923D38"/>
    <w:rsid w:val="00A647C6"/>
    <w:rsid w:val="00A65AD6"/>
    <w:rsid w:val="00E87503"/>
    <w:rsid w:val="00F8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Eastern School District</cp:lastModifiedBy>
  <cp:revision>3</cp:revision>
  <cp:lastPrinted>2015-09-09T18:49:00Z</cp:lastPrinted>
  <dcterms:created xsi:type="dcterms:W3CDTF">2015-08-31T15:28:00Z</dcterms:created>
  <dcterms:modified xsi:type="dcterms:W3CDTF">2015-09-09T18:49:00Z</dcterms:modified>
</cp:coreProperties>
</file>